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88" w:rsidRPr="00BC3088" w:rsidRDefault="00BC3088" w:rsidP="00BC3088">
      <w:pPr>
        <w:pStyle w:val="3"/>
        <w:framePr w:w="9581" w:h="14188" w:hRule="exact" w:wrap="around" w:vAnchor="page" w:hAnchor="page" w:x="1200" w:y="1524"/>
        <w:numPr>
          <w:ilvl w:val="0"/>
          <w:numId w:val="3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BC3088">
        <w:rPr>
          <w:sz w:val="28"/>
          <w:szCs w:val="28"/>
        </w:rPr>
        <w:t>Конституция Российской Федерации (принята всенародным голосованием 12.12.1993)(Официальный текст Конституции РФ с внесенными поправками от 21.07.2014 опубликован на Официальном интернет-портале правовой информации 01.08.2014, в «Собрании законодательства РФ», 04.08.2014, № 31, ст. 4398);</w:t>
      </w:r>
    </w:p>
    <w:p w:rsidR="00BC3088" w:rsidRPr="00BC3088" w:rsidRDefault="00BC3088" w:rsidP="00BC3088">
      <w:pPr>
        <w:pStyle w:val="3"/>
        <w:framePr w:w="9581" w:h="14188" w:hRule="exact" w:wrap="around" w:vAnchor="page" w:hAnchor="page" w:x="1200" w:y="1524"/>
        <w:numPr>
          <w:ilvl w:val="0"/>
          <w:numId w:val="3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BC3088">
        <w:rPr>
          <w:sz w:val="28"/>
          <w:szCs w:val="28"/>
        </w:rPr>
        <w:t>Гражданский кодекс Российской Федерации (часть первая) от 30.11.1994 № 51-ФЗ («Собрание законодательства Российской Федерации», 05.12.1994, №32, ст. 3301);</w:t>
      </w:r>
    </w:p>
    <w:p w:rsidR="00BC3088" w:rsidRPr="00BC3088" w:rsidRDefault="00BC3088" w:rsidP="00BC3088">
      <w:pPr>
        <w:pStyle w:val="3"/>
        <w:framePr w:w="9581" w:h="14188" w:hRule="exact" w:wrap="around" w:vAnchor="page" w:hAnchor="page" w:x="1200" w:y="1524"/>
        <w:numPr>
          <w:ilvl w:val="0"/>
          <w:numId w:val="3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BC3088">
        <w:rPr>
          <w:sz w:val="28"/>
          <w:szCs w:val="28"/>
        </w:rPr>
        <w:t>Гражданский кодекс Российской Федерации (часть вторая) от 26.01.1996 № 14-ФЗ («Собрание законодательства Российской Федерации», 29.01.1996, № 5, ст. 410);</w:t>
      </w:r>
    </w:p>
    <w:p w:rsidR="00BC3088" w:rsidRPr="00BC3088" w:rsidRDefault="00BC3088" w:rsidP="00BC3088">
      <w:pPr>
        <w:pStyle w:val="3"/>
        <w:framePr w:w="9581" w:h="14188" w:hRule="exact" w:wrap="around" w:vAnchor="page" w:hAnchor="page" w:x="1200" w:y="1524"/>
        <w:numPr>
          <w:ilvl w:val="0"/>
          <w:numId w:val="3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BC3088">
        <w:rPr>
          <w:sz w:val="28"/>
          <w:szCs w:val="28"/>
        </w:rPr>
        <w:t>Семейный кодекс Российской Федерации от 29.12.1995 № 223-Ф3 («Собрание законодательства Российской Федерации», 01.01.1996, № 1, ст. 16);</w:t>
      </w:r>
    </w:p>
    <w:p w:rsidR="00BC3088" w:rsidRPr="00BC3088" w:rsidRDefault="00BC3088" w:rsidP="00BC3088">
      <w:pPr>
        <w:pStyle w:val="3"/>
        <w:framePr w:w="9581" w:h="14188" w:hRule="exact" w:wrap="around" w:vAnchor="page" w:hAnchor="page" w:x="1200" w:y="1524"/>
        <w:numPr>
          <w:ilvl w:val="0"/>
          <w:numId w:val="3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 w:rsidRPr="00BC3088">
        <w:rPr>
          <w:sz w:val="28"/>
          <w:szCs w:val="28"/>
        </w:rPr>
        <w:t>Федеральный закон от 29.12.2012 № 273 - ФЗ «Об образовании в Российской Федерации» (Официальный интернет-портал правовой информации 30.12.2012, «Собрание законодательства Российской Федерации», 31.12.2012, № 53 (ч. 1), ст. 7598);</w:t>
      </w:r>
    </w:p>
    <w:p w:rsidR="00BC3088" w:rsidRDefault="00BC3088" w:rsidP="00BC3088">
      <w:pPr>
        <w:rPr>
          <w:sz w:val="2"/>
          <w:szCs w:val="2"/>
        </w:rPr>
        <w:sectPr w:rsidR="00BC30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3088" w:rsidRPr="00BC3088" w:rsidRDefault="00BC3088" w:rsidP="00BC3088">
      <w:pPr>
        <w:pStyle w:val="a5"/>
        <w:framePr w:w="9629" w:h="266" w:hRule="exact" w:wrap="around" w:vAnchor="page" w:hAnchor="page" w:x="1176" w:y="874"/>
        <w:shd w:val="clear" w:color="auto" w:fill="auto"/>
        <w:spacing w:line="320" w:lineRule="exact"/>
        <w:ind w:right="20"/>
        <w:rPr>
          <w:rFonts w:asciiTheme="minorHAnsi" w:hAnsiTheme="minorHAnsi"/>
        </w:rPr>
      </w:pP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17.01.1992 № 2202-1 «О прокуратуре Российской Федерации» («Российская газета», № 39, 18.02.1992);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24.11.1995 № 181-ФЗ «О социальной защите инвалидов в Российской Федерации» («Собрание законодательства Российской Федерации», 27.11.1995, № 48, ст. 4563);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27.05.1998 № 76-ФЗ «О статусе военнослужащих» («Собрание законодательства Российской Федерации», № 22, 01.06.1998, ст. 2331);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24.07.1998 № 124-ФЗ «Об основных гарантиях прав ребенка в Российской Федерации» («Собрание законодательства Российской Федерации», 03.08.1998, № 31, ст. 3802);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Российской Федерации», 18.10.1999, № 42, ст. 5005);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27.07.2006 № 152-ФЗ «О персональных данных» («Российская газета», № 165, 29.07.2006);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24.04.2008 № 48-ФЗ «Об опеке и попечительстве» («Собрание законодательства Российской Федерации», 28.04.2008, № 17, ст. 1755);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13-19.02.2009);</w:t>
      </w:r>
    </w:p>
    <w:p w:rsidR="00BC3088" w:rsidRDefault="00BC3088" w:rsidP="00BC3088">
      <w:pPr>
        <w:pStyle w:val="3"/>
        <w:framePr w:w="9581" w:h="14631" w:hRule="exact" w:wrap="around" w:vAnchor="page" w:hAnchor="page" w:x="1200" w:y="1278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BC3088" w:rsidRDefault="00BC3088" w:rsidP="00BC3088">
      <w:pPr>
        <w:rPr>
          <w:sz w:val="2"/>
          <w:szCs w:val="2"/>
        </w:rPr>
        <w:sectPr w:rsidR="00BC30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lastRenderedPageBreak/>
        <w:t>Федеральный закон от 07.02.2011 № З-ФЗ «О полиции» («Российская газета», № 25, 08.02.2011);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Федеральный закон от 30.12.2012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31.12.2012, «Собрание законодательства Российской Федерации», 31.12.2012, № 53 (ч. 1), ст. 7608);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Закон Российской Федерации от 26.06.1992 № 3132-1 «О статусе судей в Российской Федерации» («Российская газета», № 170, 29.07.1992);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Указ Президента Российской Федерации от 05.05.1992 № 431 «О мерах по социальной поддержке многодетных семей» («Ведомости СНД и ВС РФ» 14.05.1992, № 19, ст. 1044);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Указ Президента Российской Федерации от 02.10.1992 № 1157 «О дополнительных мерах государственной поддержки инвалидов» («Собрание актов Президента и Правительства Российской Федерации» 05.10.1992, № 14, ст. 1098);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распоряжение Правительства Российской Федерации от 17.12.2009 № 1993-р («Российская газета», № 247, 23.12.2009);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распоряжение Правительства Российской Федерации от 25.04.2011 №729-р («Российская газета», № 93, 29.04.2011);</w:t>
      </w:r>
    </w:p>
    <w:p w:rsidR="00BC3088" w:rsidRDefault="00BC3088" w:rsidP="00BC3088">
      <w:pPr>
        <w:pStyle w:val="3"/>
        <w:framePr w:w="9581" w:h="14650" w:hRule="exact" w:wrap="around" w:vAnchor="page" w:hAnchor="page" w:x="1200" w:y="1295"/>
        <w:numPr>
          <w:ilvl w:val="0"/>
          <w:numId w:val="3"/>
        </w:numPr>
        <w:shd w:val="clear" w:color="auto" w:fill="auto"/>
        <w:spacing w:after="0" w:line="485" w:lineRule="exact"/>
        <w:ind w:right="20"/>
      </w:pPr>
      <w:r>
        <w:t>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</w:t>
      </w:r>
      <w:r>
        <w:t xml:space="preserve"> </w:t>
      </w:r>
    </w:p>
    <w:p w:rsidR="00BC3088" w:rsidRDefault="00BC3088" w:rsidP="00BC3088">
      <w:pPr>
        <w:rPr>
          <w:sz w:val="2"/>
          <w:szCs w:val="2"/>
        </w:rPr>
        <w:sectPr w:rsidR="00BC30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3088" w:rsidRPr="00BC3088" w:rsidRDefault="00BC3088" w:rsidP="00BC3088">
      <w:pPr>
        <w:pStyle w:val="a5"/>
        <w:framePr w:w="9638" w:h="266" w:hRule="exact" w:wrap="around" w:vAnchor="page" w:hAnchor="page" w:x="1171" w:y="874"/>
        <w:shd w:val="clear" w:color="auto" w:fill="auto"/>
        <w:spacing w:line="320" w:lineRule="exact"/>
        <w:ind w:right="20"/>
        <w:rPr>
          <w:rFonts w:asciiTheme="minorHAnsi" w:hAnsiTheme="minorHAnsi"/>
        </w:rPr>
      </w:pPr>
    </w:p>
    <w:p w:rsidR="00BC3088" w:rsidRDefault="00BC3088" w:rsidP="00BC3088">
      <w:pPr>
        <w:pStyle w:val="3"/>
        <w:framePr w:w="9590" w:h="14150" w:hRule="exact" w:wrap="around" w:vAnchor="page" w:hAnchor="page" w:x="1195" w:y="1283"/>
        <w:shd w:val="clear" w:color="auto" w:fill="auto"/>
        <w:spacing w:after="0" w:line="485" w:lineRule="exact"/>
        <w:ind w:left="20" w:right="20"/>
      </w:pPr>
      <w:r>
        <w:t>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Российской Федерации», 30.08.1999, № 35, ст. 4321);</w:t>
      </w:r>
    </w:p>
    <w:p w:rsidR="00BC3088" w:rsidRDefault="00BC3088" w:rsidP="00BC3088">
      <w:pPr>
        <w:pStyle w:val="3"/>
        <w:framePr w:w="9590" w:h="14150" w:hRule="exact" w:wrap="around" w:vAnchor="page" w:hAnchor="page" w:x="1195" w:y="1283"/>
        <w:numPr>
          <w:ilvl w:val="0"/>
          <w:numId w:val="4"/>
        </w:numPr>
        <w:shd w:val="clear" w:color="auto" w:fill="auto"/>
        <w:spacing w:after="0" w:line="485" w:lineRule="exact"/>
        <w:ind w:right="20"/>
      </w:pPr>
      <w:r>
        <w:t xml:space="preserve">постановление Правительства Российской Федерации от 09.02.2004 № 65 </w:t>
      </w:r>
      <w:r>
        <w:rPr>
          <w:rStyle w:val="1pt"/>
        </w:rPr>
        <w:t>«О</w:t>
      </w:r>
      <w:r>
        <w:t xml:space="preserve">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(«Собрание законодательства Российской Федерации», 16.02.2004, №7, ст. 535);</w:t>
      </w:r>
    </w:p>
    <w:p w:rsidR="00BC3088" w:rsidRDefault="00BC3088" w:rsidP="00BC3088">
      <w:pPr>
        <w:pStyle w:val="3"/>
        <w:framePr w:w="9590" w:h="14150" w:hRule="exact" w:wrap="around" w:vAnchor="page" w:hAnchor="page" w:x="1195" w:y="1283"/>
        <w:numPr>
          <w:ilvl w:val="0"/>
          <w:numId w:val="4"/>
        </w:numPr>
        <w:shd w:val="clear" w:color="auto" w:fill="auto"/>
        <w:spacing w:after="0" w:line="485" w:lineRule="exact"/>
        <w:ind w:right="20"/>
      </w:pPr>
      <w:r>
        <w:t>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№ 173, 15.08.2008);</w:t>
      </w:r>
    </w:p>
    <w:p w:rsidR="00BC3088" w:rsidRDefault="00BC3088" w:rsidP="00BC3088">
      <w:pPr>
        <w:pStyle w:val="3"/>
        <w:framePr w:w="9590" w:h="14150" w:hRule="exact" w:wrap="around" w:vAnchor="page" w:hAnchor="page" w:x="1195" w:y="1283"/>
        <w:numPr>
          <w:ilvl w:val="0"/>
          <w:numId w:val="4"/>
        </w:numPr>
        <w:shd w:val="clear" w:color="auto" w:fill="auto"/>
        <w:spacing w:after="0" w:line="485" w:lineRule="exact"/>
        <w:ind w:right="20"/>
      </w:pPr>
      <w:r>
        <w:t>постановление Правительства Российской Федерации от 28.10.2013 № 966 «О лицензировании образовательной деятельности» (Официальный интернет-портал правовой информации 30.10.2013, «Собрание законодательства Российской Федерации», 04.11.2013, № 44, ст. 5764);</w:t>
      </w:r>
    </w:p>
    <w:p w:rsidR="00BC3088" w:rsidRDefault="00BC3088" w:rsidP="00BC3088">
      <w:pPr>
        <w:pStyle w:val="3"/>
        <w:framePr w:w="9590" w:h="14150" w:hRule="exact" w:wrap="around" w:vAnchor="page" w:hAnchor="page" w:x="1195" w:y="1283"/>
        <w:numPr>
          <w:ilvl w:val="0"/>
          <w:numId w:val="4"/>
        </w:numPr>
        <w:shd w:val="clear" w:color="auto" w:fill="auto"/>
        <w:spacing w:after="0" w:line="485" w:lineRule="exact"/>
        <w:ind w:right="20"/>
      </w:pPr>
      <w:r>
        <w:t>постановление Правительства Российской Федерации от 18.11.2013 № 1039 «О государственной аккредитации образовательной деятельности» (Официальный интернет-портал правовой информации 22.11.2013, «Собрание законодательства Российской Федерации», 25.11.2013, № 47, ст. 6118);</w:t>
      </w:r>
    </w:p>
    <w:p w:rsidR="00BC3088" w:rsidRDefault="00BC3088" w:rsidP="00BC3088">
      <w:pPr>
        <w:pStyle w:val="3"/>
        <w:framePr w:w="9590" w:h="14150" w:hRule="exact" w:wrap="around" w:vAnchor="page" w:hAnchor="page" w:x="1195" w:y="1283"/>
        <w:numPr>
          <w:ilvl w:val="0"/>
          <w:numId w:val="4"/>
        </w:numPr>
        <w:shd w:val="clear" w:color="auto" w:fill="auto"/>
        <w:spacing w:after="0" w:line="485" w:lineRule="exact"/>
      </w:pPr>
      <w:r>
        <w:t>приказ Министерства образования и науки Российской Федерации от</w:t>
      </w:r>
    </w:p>
    <w:p w:rsidR="00BC3088" w:rsidRDefault="00BC3088" w:rsidP="00BC3088">
      <w:pPr>
        <w:pStyle w:val="3"/>
        <w:framePr w:w="9590" w:h="14150" w:hRule="exact" w:wrap="around" w:vAnchor="page" w:hAnchor="page" w:x="1195" w:y="1283"/>
        <w:numPr>
          <w:ilvl w:val="0"/>
          <w:numId w:val="1"/>
        </w:numPr>
        <w:shd w:val="clear" w:color="auto" w:fill="auto"/>
        <w:tabs>
          <w:tab w:val="left" w:pos="1479"/>
        </w:tabs>
        <w:spacing w:after="0" w:line="485" w:lineRule="exact"/>
        <w:ind w:left="1440" w:right="20" w:hanging="360"/>
      </w:pPr>
      <w:r>
        <w:t>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BC3088" w:rsidRDefault="00BC3088" w:rsidP="00BC3088">
      <w:pPr>
        <w:rPr>
          <w:sz w:val="2"/>
          <w:szCs w:val="2"/>
        </w:rPr>
        <w:sectPr w:rsidR="00BC30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3088" w:rsidRDefault="00BC3088" w:rsidP="00BC3088">
      <w:pPr>
        <w:pStyle w:val="3"/>
        <w:framePr w:w="9581" w:h="14669" w:hRule="exact" w:wrap="around" w:vAnchor="page" w:hAnchor="page" w:x="1200" w:y="1288"/>
        <w:shd w:val="clear" w:color="auto" w:fill="auto"/>
        <w:tabs>
          <w:tab w:val="left" w:pos="1479"/>
        </w:tabs>
        <w:spacing w:after="0" w:line="485" w:lineRule="exact"/>
        <w:ind w:left="20" w:right="20"/>
      </w:pPr>
      <w:r>
        <w:lastRenderedPageBreak/>
        <w:t>- образовательным программам дошкольного образования» («Российская газета», 2013,23.10.2013);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5"/>
        </w:numPr>
        <w:shd w:val="clear" w:color="auto" w:fill="auto"/>
        <w:spacing w:after="0" w:line="485" w:lineRule="exact"/>
      </w:pPr>
      <w:r>
        <w:t>приказ Министерства образования и науки Российской Федерации от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2"/>
        </w:numPr>
        <w:shd w:val="clear" w:color="auto" w:fill="auto"/>
        <w:tabs>
          <w:tab w:val="left" w:pos="1494"/>
        </w:tabs>
        <w:spacing w:after="0" w:line="485" w:lineRule="exact"/>
        <w:ind w:left="20" w:right="20"/>
      </w:pPr>
      <w:r>
        <w:t>№ 293 «Об утверждении Порядка приема на обучение по образовательным программам дошкольного образования» («Российская газета», 2014, 16.05.2014);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5"/>
        </w:numPr>
        <w:shd w:val="clear" w:color="auto" w:fill="auto"/>
        <w:spacing w:after="0" w:line="485" w:lineRule="exact"/>
        <w:ind w:right="20"/>
      </w:pPr>
      <w:r>
        <w:t xml:space="preserve">приказ Министерства здравоохранения Российской Федерации от 03.07.2000 № 241 «Об утверждении «Медицинской карты ребенка для образовательных учреждений» (Официальные документы в образовании, 2001, </w:t>
      </w:r>
      <w:r>
        <w:rPr>
          <w:rStyle w:val="0pt"/>
        </w:rPr>
        <w:t xml:space="preserve">№ </w:t>
      </w:r>
      <w:r>
        <w:rPr>
          <w:rStyle w:val="0pt0"/>
        </w:rPr>
        <w:t>18</w:t>
      </w:r>
      <w:r>
        <w:rPr>
          <w:rStyle w:val="0pt"/>
        </w:rPr>
        <w:t>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5"/>
        </w:numPr>
        <w:shd w:val="clear" w:color="auto" w:fill="auto"/>
        <w:spacing w:after="0" w:line="485" w:lineRule="exact"/>
        <w:ind w:right="20"/>
      </w:pPr>
      <w: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(«Российская газета», № 157, 19.07.2013);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5"/>
        </w:numPr>
        <w:shd w:val="clear" w:color="auto" w:fill="auto"/>
        <w:spacing w:after="0" w:line="485" w:lineRule="exact"/>
        <w:ind w:right="20"/>
      </w:pPr>
      <w:r>
        <w:t>Закон Самарской области от 02.04.1998 № 2-ГД «Об организации деятельности по осуществлению опеки и попечительства в Самарской области» («Волжская коммуна», № 62 - 63, 08.04.1998);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5"/>
        </w:numPr>
        <w:shd w:val="clear" w:color="auto" w:fill="auto"/>
        <w:tabs>
          <w:tab w:val="right" w:pos="9558"/>
        </w:tabs>
        <w:spacing w:after="0" w:line="485" w:lineRule="exact"/>
        <w:ind w:right="20"/>
      </w:pPr>
      <w:r>
        <w:t xml:space="preserve">Закон Самарской области от 16.07.2004 № 122-ГД </w:t>
      </w:r>
      <w:r>
        <w:rPr>
          <w:rStyle w:val="1pt"/>
        </w:rPr>
        <w:t>«О</w:t>
      </w:r>
      <w:r>
        <w:t xml:space="preserve"> государственной поддержке граждан, имеющих детей» («Волжская коммуна», №</w:t>
      </w:r>
      <w:r>
        <w:tab/>
        <w:t>133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shd w:val="clear" w:color="auto" w:fill="auto"/>
        <w:spacing w:after="0" w:line="485" w:lineRule="exact"/>
        <w:ind w:left="20"/>
      </w:pPr>
      <w:r>
        <w:t>22.07.2004);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6"/>
        </w:numPr>
        <w:shd w:val="clear" w:color="auto" w:fill="auto"/>
        <w:spacing w:after="0" w:line="485" w:lineRule="exact"/>
        <w:ind w:right="20"/>
      </w:pPr>
      <w:r>
        <w:t>Закон Самарской области от 22.12.2014 № 133-ГД «Об образовании в Самарской области» (Официальный интернет-портал правовой информации 23.12.2014, «Волжская коммуна», № 339(29191), 24.12.2014);</w:t>
      </w:r>
    </w:p>
    <w:p w:rsidR="00BC3088" w:rsidRDefault="00BC3088" w:rsidP="00BC3088">
      <w:pPr>
        <w:pStyle w:val="3"/>
        <w:framePr w:w="9581" w:h="14669" w:hRule="exact" w:wrap="around" w:vAnchor="page" w:hAnchor="page" w:x="1200" w:y="1288"/>
        <w:numPr>
          <w:ilvl w:val="0"/>
          <w:numId w:val="6"/>
        </w:numPr>
        <w:shd w:val="clear" w:color="auto" w:fill="auto"/>
        <w:spacing w:after="0" w:line="485" w:lineRule="exact"/>
        <w:ind w:right="20"/>
      </w:pPr>
      <w:r>
        <w:t>постановление Правительства Самарской области от 27.10.2011 № 628 «Об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учреждений, реализующих основную общеобразовательную программу дошкольного образования, на осуществление</w:t>
      </w:r>
    </w:p>
    <w:p w:rsidR="00BC3088" w:rsidRDefault="00BC3088" w:rsidP="00BC3088">
      <w:pPr>
        <w:rPr>
          <w:sz w:val="2"/>
          <w:szCs w:val="2"/>
        </w:rPr>
        <w:sectPr w:rsidR="00BC30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3088" w:rsidRPr="00BC3088" w:rsidRDefault="00BC3088" w:rsidP="00BC3088">
      <w:pPr>
        <w:pStyle w:val="a5"/>
        <w:framePr w:w="9634" w:h="266" w:hRule="exact" w:wrap="around" w:vAnchor="page" w:hAnchor="page" w:x="1173" w:y="874"/>
        <w:shd w:val="clear" w:color="auto" w:fill="auto"/>
        <w:spacing w:line="320" w:lineRule="exact"/>
        <w:rPr>
          <w:rFonts w:asciiTheme="minorHAnsi" w:hAnsiTheme="minorHAnsi"/>
        </w:rPr>
      </w:pPr>
    </w:p>
    <w:p w:rsidR="00BC3088" w:rsidRDefault="00BC3088" w:rsidP="00BC3088">
      <w:pPr>
        <w:pStyle w:val="3"/>
        <w:framePr w:w="9586" w:h="14515" w:hRule="exact" w:wrap="around" w:vAnchor="page" w:hAnchor="page" w:x="1197" w:y="1259"/>
        <w:shd w:val="clear" w:color="auto" w:fill="auto"/>
        <w:spacing w:after="0" w:line="485" w:lineRule="exact"/>
        <w:ind w:left="20" w:right="20"/>
      </w:pPr>
      <w:r>
        <w:t>присмотра и ухода за детьми, плата за присмотр и уход за которыми в указанных учреждениях с родителей (законных представителей) не взимается, а также на осуществление присмотра и ухода за детьми из многодетных семей, имеющих трех и более несовершеннолетних детей, плата за присмотр и уход за которыми взимается с родителей (законных представителей) в размере, не превышающем 50% от установленной платы за присмотр и уход за ребенком в указанных учреждениях» («Волжская коммуна», № 408(27843), 01.11.2011);</w:t>
      </w:r>
    </w:p>
    <w:p w:rsidR="002C6014" w:rsidRDefault="00BC3088" w:rsidP="00BC3088">
      <w:pPr>
        <w:pStyle w:val="3"/>
        <w:framePr w:w="9586" w:h="14515" w:hRule="exact" w:wrap="around" w:vAnchor="page" w:hAnchor="page" w:x="1197" w:y="1259"/>
        <w:numPr>
          <w:ilvl w:val="0"/>
          <w:numId w:val="7"/>
        </w:numPr>
        <w:shd w:val="clear" w:color="auto" w:fill="auto"/>
        <w:spacing w:after="0" w:line="485" w:lineRule="exact"/>
        <w:ind w:right="20"/>
      </w:pPr>
      <w:bookmarkStart w:id="0" w:name="_GoBack"/>
      <w:bookmarkEnd w:id="0"/>
      <w:r>
        <w:t>постановление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2014 - 2018 годы» («Волжская ком</w:t>
      </w:r>
      <w:r>
        <w:t>муна» № 194(29046), 29.07.2014).</w:t>
      </w:r>
    </w:p>
    <w:sectPr w:rsidR="002C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8EA"/>
    <w:multiLevelType w:val="multilevel"/>
    <w:tmpl w:val="A6524598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11AFC"/>
    <w:multiLevelType w:val="multilevel"/>
    <w:tmpl w:val="F6F2660E"/>
    <w:lvl w:ilvl="0">
      <w:start w:val="2014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6C40B0"/>
    <w:multiLevelType w:val="hybridMultilevel"/>
    <w:tmpl w:val="C9403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377F9"/>
    <w:multiLevelType w:val="hybridMultilevel"/>
    <w:tmpl w:val="C2D63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255DE"/>
    <w:multiLevelType w:val="hybridMultilevel"/>
    <w:tmpl w:val="5D84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D7CC5"/>
    <w:multiLevelType w:val="hybridMultilevel"/>
    <w:tmpl w:val="84A40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12539"/>
    <w:multiLevelType w:val="hybridMultilevel"/>
    <w:tmpl w:val="D8F25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7"/>
    <w:rsid w:val="00240937"/>
    <w:rsid w:val="002C6014"/>
    <w:rsid w:val="00B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ADA1-A92F-4AE7-B710-0193F76E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0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3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BC3088"/>
    <w:rPr>
      <w:rFonts w:ascii="AngsanaUPC" w:eastAsia="AngsanaUPC" w:hAnsi="AngsanaUPC" w:cs="AngsanaUPC"/>
      <w:spacing w:val="2"/>
      <w:sz w:val="32"/>
      <w:szCs w:val="32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BC3088"/>
    <w:rPr>
      <w:rFonts w:ascii="Times New Roman" w:eastAsia="Times New Roman" w:hAnsi="Times New Roman" w:cs="Times New Roman"/>
      <w:i/>
      <w:iCs/>
      <w:color w:val="000000"/>
      <w:spacing w:val="2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C3088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BC308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C3088"/>
    <w:pPr>
      <w:shd w:val="clear" w:color="auto" w:fill="FFFFFF"/>
      <w:spacing w:after="1140" w:line="3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BC3088"/>
    <w:pPr>
      <w:shd w:val="clear" w:color="auto" w:fill="FFFFFF"/>
      <w:spacing w:line="0" w:lineRule="atLeast"/>
      <w:jc w:val="center"/>
    </w:pPr>
    <w:rPr>
      <w:rFonts w:ascii="AngsanaUPC" w:eastAsia="AngsanaUPC" w:hAnsi="AngsanaUPC" w:cs="AngsanaUPC"/>
      <w:color w:val="auto"/>
      <w:spacing w:val="2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2015-07-22T09:58:00Z</dcterms:created>
  <dcterms:modified xsi:type="dcterms:W3CDTF">2015-07-22T10:03:00Z</dcterms:modified>
</cp:coreProperties>
</file>